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D60DC" w14:textId="77777777" w:rsidR="00D874EB" w:rsidRDefault="00F833B4" w:rsidP="008B3045">
      <w:pPr>
        <w:rPr>
          <w:rFonts w:ascii="Times" w:hAnsi="Times" w:cs="Arial"/>
          <w:lang w:val="es-ES"/>
        </w:rPr>
      </w:pPr>
      <w:r w:rsidRPr="00914BA9">
        <w:rPr>
          <w:rFonts w:ascii="Times" w:hAnsi="Times" w:cs="Arial"/>
          <w:lang w:val="es-ES"/>
        </w:rPr>
        <w:t>El Banco I</w:t>
      </w:r>
      <w:r w:rsidR="0016006A" w:rsidRPr="00914BA9">
        <w:rPr>
          <w:rFonts w:ascii="Times" w:hAnsi="Times" w:cs="Arial"/>
          <w:lang w:val="es-ES"/>
        </w:rPr>
        <w:t>nteramericano de Desarrollo (BID</w:t>
      </w:r>
      <w:r w:rsidRPr="00914BA9">
        <w:rPr>
          <w:rFonts w:ascii="Times" w:hAnsi="Times" w:cs="Arial"/>
          <w:lang w:val="es-ES"/>
        </w:rPr>
        <w:t xml:space="preserve">) es una organización que </w:t>
      </w:r>
      <w:r w:rsidR="00B6146F" w:rsidRPr="00914BA9">
        <w:rPr>
          <w:rFonts w:ascii="Times" w:hAnsi="Times" w:cs="Arial"/>
          <w:lang w:val="es-ES"/>
        </w:rPr>
        <w:t xml:space="preserve">proporciona apoyo financiero y técnico para el desarrollo de países en </w:t>
      </w:r>
      <w:r w:rsidR="006F1E22" w:rsidRPr="00914BA9">
        <w:rPr>
          <w:rFonts w:ascii="Times" w:hAnsi="Times" w:cs="Arial"/>
          <w:lang w:val="es-ES"/>
        </w:rPr>
        <w:t xml:space="preserve">American Latina y </w:t>
      </w:r>
      <w:r w:rsidR="0016006A" w:rsidRPr="00914BA9">
        <w:rPr>
          <w:rFonts w:ascii="Times" w:hAnsi="Times" w:cs="Arial"/>
          <w:lang w:val="es-ES"/>
        </w:rPr>
        <w:t>el Caribe. El BID</w:t>
      </w:r>
      <w:r w:rsidR="00914BA9" w:rsidRPr="00914BA9">
        <w:rPr>
          <w:rFonts w:ascii="Times" w:hAnsi="Times" w:cs="Arial"/>
          <w:lang w:val="es-ES"/>
        </w:rPr>
        <w:t xml:space="preserve"> fue establecido en 1959 como una as</w:t>
      </w:r>
      <w:r w:rsidR="009B65F1">
        <w:rPr>
          <w:rFonts w:ascii="Times" w:hAnsi="Times" w:cs="Arial"/>
          <w:lang w:val="es-ES"/>
        </w:rPr>
        <w:t>ociación entre 19 países L</w:t>
      </w:r>
      <w:r w:rsidR="00914BA9">
        <w:rPr>
          <w:rFonts w:ascii="Times" w:hAnsi="Times" w:cs="Arial"/>
          <w:lang w:val="es-ES"/>
        </w:rPr>
        <w:t>atinoamericano</w:t>
      </w:r>
      <w:r w:rsidR="009B65F1">
        <w:rPr>
          <w:rFonts w:ascii="Times" w:hAnsi="Times" w:cs="Arial"/>
          <w:lang w:val="es-ES"/>
        </w:rPr>
        <w:t xml:space="preserve"> y los Estados Unidos. </w:t>
      </w:r>
      <w:r w:rsidR="000A3BC1">
        <w:rPr>
          <w:rFonts w:ascii="Times" w:hAnsi="Times" w:cs="Arial"/>
          <w:lang w:val="es-ES"/>
        </w:rPr>
        <w:t xml:space="preserve">El </w:t>
      </w:r>
      <w:proofErr w:type="spellStart"/>
      <w:r w:rsidR="000A3BC1">
        <w:rPr>
          <w:rFonts w:ascii="Times" w:hAnsi="Times" w:cs="Arial"/>
          <w:lang w:val="es-ES"/>
        </w:rPr>
        <w:t>objectivo</w:t>
      </w:r>
      <w:proofErr w:type="spellEnd"/>
      <w:r w:rsidR="000A3BC1">
        <w:rPr>
          <w:rFonts w:ascii="Times" w:hAnsi="Times" w:cs="Arial"/>
          <w:lang w:val="es-ES"/>
        </w:rPr>
        <w:t xml:space="preserve"> principal es la </w:t>
      </w:r>
      <w:proofErr w:type="spellStart"/>
      <w:r w:rsidR="000A3BC1">
        <w:rPr>
          <w:rFonts w:ascii="Times" w:hAnsi="Times" w:cs="Arial"/>
          <w:lang w:val="es-ES"/>
        </w:rPr>
        <w:t>reduction</w:t>
      </w:r>
      <w:proofErr w:type="spellEnd"/>
      <w:r w:rsidR="000A3BC1">
        <w:rPr>
          <w:rFonts w:ascii="Times" w:hAnsi="Times" w:cs="Arial"/>
          <w:lang w:val="es-ES"/>
        </w:rPr>
        <w:t xml:space="preserve"> </w:t>
      </w:r>
      <w:r w:rsidR="007942B9">
        <w:rPr>
          <w:rFonts w:ascii="Times" w:hAnsi="Times" w:cs="Arial"/>
          <w:lang w:val="es-ES"/>
        </w:rPr>
        <w:t>de la pobreza y la des</w:t>
      </w:r>
      <w:r w:rsidR="00D874EB">
        <w:rPr>
          <w:rFonts w:ascii="Times" w:hAnsi="Times" w:cs="Arial"/>
          <w:lang w:val="es-ES"/>
        </w:rPr>
        <w:t>igualdad de género.</w:t>
      </w:r>
    </w:p>
    <w:p w14:paraId="5A6B893A" w14:textId="77777777" w:rsidR="00D874EB" w:rsidRDefault="00D874EB" w:rsidP="008B3045">
      <w:pPr>
        <w:rPr>
          <w:rFonts w:ascii="Times" w:hAnsi="Times" w:cs="Arial"/>
          <w:lang w:val="es-ES"/>
        </w:rPr>
      </w:pPr>
    </w:p>
    <w:p w14:paraId="4E5F057D" w14:textId="77777777" w:rsidR="00B350F3" w:rsidRPr="00B350F3" w:rsidRDefault="00B350F3" w:rsidP="00B350F3">
      <w:pPr>
        <w:rPr>
          <w:rFonts w:ascii="Times" w:hAnsi="Times"/>
          <w:lang w:val="es-ES"/>
        </w:rPr>
      </w:pPr>
      <w:r w:rsidRPr="00B350F3">
        <w:rPr>
          <w:rFonts w:ascii="Times" w:hAnsi="Times"/>
          <w:lang w:val="es-ES"/>
        </w:rPr>
        <w:t xml:space="preserve">El BID se compone de 48 países que están representados por la junta executiva. Los 48 países están distribuyendo entre la junta y entonces cada miembro de la junta está responsable por los decisiones financieras de más que uno país. </w:t>
      </w:r>
    </w:p>
    <w:p w14:paraId="6B347BFB" w14:textId="77777777" w:rsidR="008B3045" w:rsidRPr="00914BA9" w:rsidRDefault="008B3045" w:rsidP="008B3045">
      <w:pPr>
        <w:jc w:val="both"/>
        <w:rPr>
          <w:rFonts w:ascii="Times" w:hAnsi="Times" w:cs="Times New Roman"/>
          <w:lang w:val="es-ES"/>
        </w:rPr>
      </w:pPr>
    </w:p>
    <w:p w14:paraId="223037F5" w14:textId="77777777" w:rsidR="00F833B4" w:rsidRPr="00914BA9" w:rsidRDefault="00351B1A" w:rsidP="008B3045">
      <w:pPr>
        <w:jc w:val="both"/>
        <w:rPr>
          <w:rFonts w:ascii="Times" w:hAnsi="Times" w:cs="Times New Roman"/>
          <w:lang w:val="es-ES"/>
        </w:rPr>
      </w:pPr>
      <w:r w:rsidRPr="00914BA9">
        <w:rPr>
          <w:rFonts w:ascii="Times" w:hAnsi="Times" w:cs="Times New Roman"/>
          <w:lang w:val="es-ES"/>
        </w:rPr>
        <w:t>Sitio Web de</w:t>
      </w:r>
      <w:r w:rsidR="00F833B4" w:rsidRPr="00914BA9">
        <w:rPr>
          <w:rFonts w:ascii="Times" w:hAnsi="Times" w:cs="Times New Roman"/>
          <w:lang w:val="es-ES"/>
        </w:rPr>
        <w:t xml:space="preserve"> BID</w:t>
      </w:r>
      <w:r w:rsidRPr="00914BA9">
        <w:rPr>
          <w:rFonts w:ascii="Times" w:hAnsi="Times" w:cs="Times New Roman"/>
          <w:lang w:val="es-ES"/>
        </w:rPr>
        <w:t xml:space="preserve"> </w:t>
      </w:r>
      <w:r w:rsidR="008B3045" w:rsidRPr="00914BA9">
        <w:rPr>
          <w:rFonts w:ascii="Times" w:hAnsi="Times" w:cs="Times New Roman"/>
          <w:lang w:val="es-ES"/>
        </w:rPr>
        <w:t>:</w:t>
      </w:r>
    </w:p>
    <w:p w14:paraId="57853D2D" w14:textId="2EDF70B8" w:rsidR="008B3045" w:rsidRPr="00914BA9" w:rsidRDefault="008B3045" w:rsidP="008B3045">
      <w:pPr>
        <w:jc w:val="both"/>
        <w:rPr>
          <w:rStyle w:val="Hyperlink"/>
          <w:rFonts w:ascii="Times" w:hAnsi="Times" w:cs="Arial"/>
          <w:lang w:val="es-ES"/>
        </w:rPr>
      </w:pPr>
      <w:r w:rsidRPr="00914BA9">
        <w:rPr>
          <w:rFonts w:ascii="Times" w:hAnsi="Times" w:cs="Times New Roman"/>
          <w:lang w:val="es-ES"/>
        </w:rPr>
        <w:t xml:space="preserve"> </w:t>
      </w:r>
      <w:hyperlink r:id="rId8" w:history="1">
        <w:r w:rsidRPr="00914BA9">
          <w:rPr>
            <w:rStyle w:val="Hyperlink"/>
            <w:rFonts w:ascii="Times" w:hAnsi="Times" w:cs="Arial"/>
            <w:lang w:val="es-ES"/>
          </w:rPr>
          <w:t>http://www.iadb.org/en/inter-american-development-bank,2837.html</w:t>
        </w:r>
      </w:hyperlink>
    </w:p>
    <w:p w14:paraId="72D6F390" w14:textId="6D123285" w:rsidR="00CC7D84" w:rsidRPr="00914BA9" w:rsidRDefault="008B3045" w:rsidP="008B3045">
      <w:pPr>
        <w:tabs>
          <w:tab w:val="left" w:pos="4186"/>
        </w:tabs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914BA9"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14:paraId="4EADCDC2" w14:textId="7C88D34F" w:rsidR="004F3DD9" w:rsidRPr="00914BA9" w:rsidRDefault="00B44020" w:rsidP="004F3DD9">
      <w:pPr>
        <w:jc w:val="both"/>
        <w:rPr>
          <w:rFonts w:ascii="Helvetica Neue" w:hAnsi="Helvetica Neue" w:cs="Times New Roman"/>
          <w:b/>
          <w:sz w:val="28"/>
          <w:szCs w:val="32"/>
          <w:lang w:val="es-ES"/>
        </w:rPr>
      </w:pPr>
      <w:r>
        <w:rPr>
          <w:rFonts w:ascii="Helvetica Neue" w:hAnsi="Helvetica Neue" w:cs="Times New Roman"/>
          <w:b/>
          <w:sz w:val="32"/>
          <w:szCs w:val="32"/>
          <w:lang w:val="es-ES"/>
        </w:rPr>
        <w:t>Fomentando</w:t>
      </w:r>
      <w:r w:rsidR="002031D6">
        <w:rPr>
          <w:rFonts w:ascii="Helvetica Neue" w:hAnsi="Helvetica Neue" w:cs="Times New Roman"/>
          <w:b/>
          <w:sz w:val="32"/>
          <w:szCs w:val="32"/>
          <w:lang w:val="es-ES"/>
        </w:rPr>
        <w:t xml:space="preserve"> la Igualdad de </w:t>
      </w:r>
      <w:proofErr w:type="spellStart"/>
      <w:r w:rsidR="002031D6">
        <w:rPr>
          <w:rFonts w:ascii="Helvetica Neue" w:hAnsi="Helvetica Neue" w:cs="Times New Roman"/>
          <w:b/>
          <w:sz w:val="32"/>
          <w:szCs w:val="32"/>
          <w:lang w:val="es-ES"/>
        </w:rPr>
        <w:t>Genero</w:t>
      </w:r>
      <w:proofErr w:type="spellEnd"/>
      <w:r w:rsidR="002031D6">
        <w:rPr>
          <w:rFonts w:ascii="Helvetica Neue" w:hAnsi="Helvetica Neue" w:cs="Times New Roman"/>
          <w:b/>
          <w:sz w:val="32"/>
          <w:szCs w:val="32"/>
          <w:lang w:val="es-ES"/>
        </w:rPr>
        <w:t xml:space="preserve"> en el Mercado Global</w:t>
      </w:r>
    </w:p>
    <w:p w14:paraId="64FEEABA" w14:textId="77777777" w:rsidR="008B3045" w:rsidRPr="00914BA9" w:rsidRDefault="008B3045" w:rsidP="008B3045">
      <w:pPr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0924C017" w14:textId="64EC5082" w:rsidR="0053527C" w:rsidRPr="0053527C" w:rsidRDefault="0053527C" w:rsidP="0053527C">
      <w:pPr>
        <w:rPr>
          <w:rFonts w:ascii="Times" w:hAnsi="Times"/>
          <w:lang w:val="es-ES"/>
        </w:rPr>
      </w:pPr>
      <w:r w:rsidRPr="0053527C">
        <w:rPr>
          <w:rFonts w:ascii="Times" w:hAnsi="Times"/>
          <w:lang w:val="es-ES"/>
        </w:rPr>
        <w:t xml:space="preserve">El BID empezó como una institución de crédito financiero, pero a través de los años ha incorporado justicia social e igualdad entre sus objetivos de la organización. Ellos fomentan la igualdad de género a través de la aplicación de la transversalidad, la inversión directa, y las salvaguardias de género. </w:t>
      </w:r>
    </w:p>
    <w:p w14:paraId="227FE047" w14:textId="77777777" w:rsidR="008B3045" w:rsidRPr="00914BA9" w:rsidRDefault="008B3045" w:rsidP="008B3045">
      <w:pPr>
        <w:textAlignment w:val="baseline"/>
        <w:rPr>
          <w:rFonts w:ascii="Times" w:hAnsi="Times" w:cs="Arial"/>
          <w:color w:val="000000"/>
          <w:lang w:val="es-ES"/>
        </w:rPr>
      </w:pPr>
    </w:p>
    <w:p w14:paraId="74E3DF6A" w14:textId="1E09A1F0" w:rsidR="008B3045" w:rsidRPr="00914BA9" w:rsidRDefault="0053527C" w:rsidP="008B3045">
      <w:pPr>
        <w:textAlignment w:val="baseline"/>
        <w:rPr>
          <w:rFonts w:ascii="Times" w:hAnsi="Times" w:cs="Arial"/>
          <w:color w:val="000000"/>
          <w:lang w:val="es-ES"/>
        </w:rPr>
      </w:pPr>
      <w:r>
        <w:rPr>
          <w:rFonts w:ascii="Times" w:hAnsi="Times" w:cs="Arial"/>
          <w:color w:val="000000"/>
          <w:lang w:val="es-ES"/>
        </w:rPr>
        <w:t>Sitos Web</w:t>
      </w:r>
      <w:r w:rsidR="00D62F6F" w:rsidRPr="00914BA9">
        <w:rPr>
          <w:rFonts w:ascii="Times" w:hAnsi="Times" w:cs="Arial"/>
          <w:color w:val="000000"/>
          <w:lang w:val="es-ES"/>
        </w:rPr>
        <w:t xml:space="preserve"> </w:t>
      </w:r>
      <w:r w:rsidR="00A20251">
        <w:rPr>
          <w:rFonts w:ascii="Times" w:hAnsi="Times" w:cs="Arial"/>
          <w:color w:val="000000"/>
          <w:lang w:val="es-ES"/>
        </w:rPr>
        <w:t>p</w:t>
      </w:r>
      <w:r>
        <w:rPr>
          <w:rFonts w:ascii="Times" w:hAnsi="Times" w:cs="Arial"/>
          <w:color w:val="000000"/>
          <w:lang w:val="es-ES"/>
        </w:rPr>
        <w:t>ara Leer</w:t>
      </w:r>
      <w:r w:rsidR="008B3045" w:rsidRPr="00914BA9">
        <w:rPr>
          <w:rFonts w:ascii="Times" w:hAnsi="Times" w:cs="Arial"/>
          <w:color w:val="000000"/>
          <w:lang w:val="es-ES"/>
        </w:rPr>
        <w:t>:</w:t>
      </w:r>
    </w:p>
    <w:p w14:paraId="560291DD" w14:textId="154DF1E6" w:rsidR="0034291C" w:rsidRPr="00914BA9" w:rsidRDefault="00BD057A" w:rsidP="0051049B">
      <w:pPr>
        <w:pStyle w:val="ListParagraph"/>
        <w:numPr>
          <w:ilvl w:val="0"/>
          <w:numId w:val="7"/>
        </w:numPr>
        <w:textAlignment w:val="baseline"/>
        <w:rPr>
          <w:rFonts w:ascii="Times" w:hAnsi="Times" w:cs="Arial"/>
          <w:color w:val="0563C1" w:themeColor="hyperlink"/>
          <w:u w:val="single"/>
          <w:lang w:val="es-ES"/>
        </w:rPr>
      </w:pPr>
      <w:hyperlink r:id="rId9" w:history="1">
        <w:r w:rsidR="0034291C" w:rsidRPr="00914BA9">
          <w:rPr>
            <w:rStyle w:val="Hyperlink"/>
            <w:rFonts w:ascii="Times" w:hAnsi="Times"/>
            <w:lang w:val="es-ES"/>
          </w:rPr>
          <w:t>http://www.iadb.org/es/temas/genero-pueblos-indigenas-y-afrodescendientes/igualdad-de-genero-y-empoderamiento-de-la-mujer,2604.html</w:t>
        </w:r>
      </w:hyperlink>
    </w:p>
    <w:p w14:paraId="2D24D6FD" w14:textId="4E8928AB" w:rsidR="0051049B" w:rsidRPr="00914BA9" w:rsidRDefault="00BD057A" w:rsidP="00D62F6F">
      <w:pPr>
        <w:pStyle w:val="ListParagraph"/>
        <w:textAlignment w:val="baseline"/>
        <w:rPr>
          <w:rFonts w:ascii="Times" w:hAnsi="Times" w:cs="Arial"/>
          <w:color w:val="0563C1" w:themeColor="hyperlink"/>
          <w:u w:val="single"/>
          <w:lang w:val="es-ES"/>
        </w:rPr>
      </w:pPr>
      <w:hyperlink r:id="rId10" w:history="1">
        <w:r w:rsidR="0034291C" w:rsidRPr="00914BA9">
          <w:rPr>
            <w:rStyle w:val="Hyperlink"/>
            <w:rFonts w:ascii="Times" w:hAnsi="Times" w:cs="Arial"/>
            <w:lang w:val="es-ES"/>
          </w:rPr>
          <w:t>http://www.iadb.org/es/noticias/comunicados-de-prensa/2012-10-16/impulsan-igualdad-de-genero-en-el-mercado-laboral,10167.html</w:t>
        </w:r>
      </w:hyperlink>
    </w:p>
    <w:p w14:paraId="0B8B0533" w14:textId="77777777" w:rsidR="0034291C" w:rsidRPr="00914BA9" w:rsidRDefault="0034291C" w:rsidP="00D62F6F">
      <w:pPr>
        <w:pStyle w:val="ListParagraph"/>
        <w:textAlignment w:val="baseline"/>
        <w:rPr>
          <w:rFonts w:ascii="Times" w:hAnsi="Times" w:cs="Arial"/>
          <w:color w:val="000000"/>
          <w:lang w:val="es-ES"/>
        </w:rPr>
      </w:pPr>
    </w:p>
    <w:p w14:paraId="0925B986" w14:textId="67481ED0" w:rsidR="008B3045" w:rsidRPr="00914BA9" w:rsidRDefault="0053527C" w:rsidP="008B3045">
      <w:pPr>
        <w:textAlignment w:val="baseline"/>
        <w:rPr>
          <w:rFonts w:ascii="Times" w:hAnsi="Times" w:cs="Arial"/>
          <w:color w:val="000000"/>
          <w:lang w:val="es-ES"/>
        </w:rPr>
      </w:pPr>
      <w:r>
        <w:rPr>
          <w:rFonts w:ascii="Times" w:hAnsi="Times" w:cs="Arial"/>
          <w:color w:val="000000"/>
          <w:lang w:val="es-ES"/>
        </w:rPr>
        <w:t xml:space="preserve">Preguntas para meditar: </w:t>
      </w:r>
    </w:p>
    <w:p w14:paraId="325419D2" w14:textId="54FBEC0D" w:rsidR="00451B28" w:rsidRPr="00451B28" w:rsidRDefault="00451B28" w:rsidP="00451B2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" w:hAnsi="Times" w:cs="Arial"/>
          <w:color w:val="191919"/>
          <w:lang w:val="es-ES"/>
        </w:rPr>
      </w:pPr>
      <w:r w:rsidRPr="00451B28">
        <w:rPr>
          <w:rFonts w:ascii="Times" w:hAnsi="Times" w:cs="Arial"/>
          <w:color w:val="191919"/>
          <w:lang w:val="es-ES"/>
        </w:rPr>
        <w:t>¿Cómo ha abrazado su país la igualdad de género ?</w:t>
      </w:r>
    </w:p>
    <w:p w14:paraId="5F6F4DF3" w14:textId="519D6D20" w:rsidR="00451B28" w:rsidRPr="00451B28" w:rsidRDefault="00451B28" w:rsidP="00451B2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" w:hAnsi="Times" w:cs="Arial"/>
          <w:color w:val="191919"/>
          <w:lang w:val="es-ES"/>
        </w:rPr>
      </w:pPr>
      <w:r>
        <w:rPr>
          <w:rFonts w:ascii="Times" w:hAnsi="Times" w:cs="Arial"/>
          <w:color w:val="191919"/>
          <w:lang w:val="es-ES"/>
        </w:rPr>
        <w:t>¿Qué leyes t</w:t>
      </w:r>
      <w:r w:rsidRPr="00451B28">
        <w:rPr>
          <w:rFonts w:ascii="Times" w:hAnsi="Times" w:cs="Arial"/>
          <w:color w:val="191919"/>
          <w:lang w:val="es-ES"/>
        </w:rPr>
        <w:t>iene su país acerca de la igualdad de género en el lugar de trabajo ?</w:t>
      </w:r>
    </w:p>
    <w:p w14:paraId="5DA3E785" w14:textId="7877BEA3" w:rsidR="00451B28" w:rsidRDefault="00451B28" w:rsidP="00451B28">
      <w:pPr>
        <w:pStyle w:val="ListParagraph"/>
        <w:numPr>
          <w:ilvl w:val="0"/>
          <w:numId w:val="11"/>
        </w:numPr>
        <w:jc w:val="both"/>
        <w:rPr>
          <w:rFonts w:ascii="Times" w:hAnsi="Times" w:cs="Arial"/>
          <w:color w:val="191919"/>
          <w:lang w:val="es-ES"/>
        </w:rPr>
      </w:pPr>
      <w:r w:rsidRPr="00451B28">
        <w:rPr>
          <w:rFonts w:ascii="Times" w:hAnsi="Times" w:cs="Arial"/>
          <w:color w:val="191919"/>
          <w:lang w:val="es-ES"/>
        </w:rPr>
        <w:t>¿Cómo puede la igualdad de género estar vinculados a las transacciones financieras para fomentar la innovación en los países que están detrás ?</w:t>
      </w:r>
    </w:p>
    <w:p w14:paraId="1F703C98" w14:textId="77777777" w:rsidR="00451B28" w:rsidRPr="00451B28" w:rsidRDefault="00451B28" w:rsidP="00451B28">
      <w:pPr>
        <w:pStyle w:val="ListParagraph"/>
        <w:jc w:val="both"/>
        <w:rPr>
          <w:rFonts w:ascii="Times" w:hAnsi="Times" w:cs="Arial"/>
          <w:color w:val="191919"/>
          <w:lang w:val="es-ES"/>
        </w:rPr>
      </w:pPr>
    </w:p>
    <w:p w14:paraId="0CE23E8C" w14:textId="5046F3D2" w:rsidR="00CA421A" w:rsidRPr="00914BA9" w:rsidRDefault="008E7869" w:rsidP="00451B28">
      <w:pPr>
        <w:jc w:val="both"/>
        <w:rPr>
          <w:rFonts w:ascii="Helvetica Neue" w:hAnsi="Helvetica Neue" w:cs="Times New Roman"/>
          <w:b/>
          <w:sz w:val="28"/>
          <w:szCs w:val="32"/>
          <w:lang w:val="es-ES"/>
        </w:rPr>
      </w:pPr>
      <w:r>
        <w:rPr>
          <w:rFonts w:ascii="Helvetica Neue" w:hAnsi="Helvetica Neue" w:cs="Times New Roman"/>
          <w:b/>
          <w:sz w:val="32"/>
          <w:szCs w:val="32"/>
          <w:lang w:val="es-ES"/>
        </w:rPr>
        <w:t>Haciendo</w:t>
      </w:r>
      <w:r w:rsidR="00A21BB9" w:rsidRPr="00914BA9">
        <w:rPr>
          <w:rFonts w:ascii="Helvetica Neue" w:hAnsi="Helvetica Neue" w:cs="Times New Roman"/>
          <w:b/>
          <w:sz w:val="32"/>
          <w:szCs w:val="32"/>
          <w:lang w:val="es-ES"/>
        </w:rPr>
        <w:t xml:space="preserve"> </w:t>
      </w:r>
      <w:r w:rsidR="00F82F01">
        <w:rPr>
          <w:rFonts w:ascii="Helvetica Neue" w:hAnsi="Helvetica Neue" w:cs="Times New Roman"/>
          <w:b/>
          <w:sz w:val="32"/>
          <w:szCs w:val="32"/>
          <w:lang w:val="es-ES"/>
        </w:rPr>
        <w:t>Marcos</w:t>
      </w:r>
      <w:r w:rsidR="00A21BB9" w:rsidRPr="00914BA9">
        <w:rPr>
          <w:rFonts w:ascii="Helvetica Neue" w:hAnsi="Helvetica Neue" w:cs="Times New Roman"/>
          <w:b/>
          <w:sz w:val="32"/>
          <w:szCs w:val="32"/>
          <w:lang w:val="es-ES"/>
        </w:rPr>
        <w:t xml:space="preserve"> </w:t>
      </w:r>
      <w:r w:rsidR="00F82F01">
        <w:rPr>
          <w:rFonts w:ascii="Helvetica Neue" w:hAnsi="Helvetica Neue" w:cs="Times New Roman"/>
          <w:b/>
          <w:sz w:val="32"/>
          <w:szCs w:val="32"/>
          <w:lang w:val="es-ES"/>
        </w:rPr>
        <w:t>para la Infr</w:t>
      </w:r>
      <w:r w:rsidR="003A696C">
        <w:rPr>
          <w:rFonts w:ascii="Helvetica Neue" w:hAnsi="Helvetica Neue" w:cs="Times New Roman"/>
          <w:b/>
          <w:sz w:val="32"/>
          <w:szCs w:val="32"/>
          <w:lang w:val="es-ES"/>
        </w:rPr>
        <w:t>aestr</w:t>
      </w:r>
      <w:r w:rsidR="003825BE">
        <w:rPr>
          <w:rFonts w:ascii="Helvetica Neue" w:hAnsi="Helvetica Neue" w:cs="Times New Roman"/>
          <w:b/>
          <w:sz w:val="32"/>
          <w:szCs w:val="32"/>
          <w:lang w:val="es-ES"/>
        </w:rPr>
        <w:t>uctura</w:t>
      </w:r>
      <w:r w:rsidR="00A21BB9" w:rsidRPr="00914BA9">
        <w:rPr>
          <w:rFonts w:ascii="Helvetica Neue" w:hAnsi="Helvetica Neue" w:cs="Times New Roman"/>
          <w:b/>
          <w:sz w:val="32"/>
          <w:szCs w:val="32"/>
          <w:lang w:val="es-ES"/>
        </w:rPr>
        <w:t xml:space="preserve"> </w:t>
      </w:r>
      <w:r w:rsidR="003825BE">
        <w:rPr>
          <w:rFonts w:ascii="Helvetica Neue" w:hAnsi="Helvetica Neue" w:cs="Times New Roman"/>
          <w:b/>
          <w:sz w:val="32"/>
          <w:szCs w:val="32"/>
          <w:lang w:val="es-ES"/>
        </w:rPr>
        <w:t>Trans</w:t>
      </w:r>
      <w:r w:rsidR="00597037">
        <w:rPr>
          <w:rFonts w:ascii="Helvetica Neue" w:hAnsi="Helvetica Neue" w:cs="Times New Roman"/>
          <w:b/>
          <w:sz w:val="32"/>
          <w:szCs w:val="32"/>
          <w:lang w:val="es-ES"/>
        </w:rPr>
        <w:t>front</w:t>
      </w:r>
      <w:r w:rsidR="00B77C78">
        <w:rPr>
          <w:rFonts w:ascii="Helvetica Neue" w:hAnsi="Helvetica Neue" w:cs="Times New Roman"/>
          <w:b/>
          <w:sz w:val="32"/>
          <w:szCs w:val="32"/>
          <w:lang w:val="es-ES"/>
        </w:rPr>
        <w:t>eriza</w:t>
      </w:r>
    </w:p>
    <w:p w14:paraId="76DE2A6C" w14:textId="77777777" w:rsidR="00A20251" w:rsidRPr="00A20251" w:rsidRDefault="00F91DBD" w:rsidP="00A20251">
      <w:pPr>
        <w:rPr>
          <w:rFonts w:ascii="Times" w:hAnsi="Times"/>
          <w:lang w:val="es-ES"/>
        </w:rPr>
      </w:pPr>
      <w:bookmarkStart w:id="0" w:name="_GoBack"/>
      <w:bookmarkEnd w:id="0"/>
      <w:r w:rsidRPr="00A20251">
        <w:rPr>
          <w:rFonts w:ascii="Times" w:hAnsi="Times" w:cs="Arial"/>
          <w:color w:val="191919"/>
        </w:rPr>
        <w:t xml:space="preserve">El BID </w:t>
      </w:r>
      <w:proofErr w:type="spellStart"/>
      <w:r w:rsidRPr="00A20251">
        <w:rPr>
          <w:rFonts w:ascii="Times" w:hAnsi="Times" w:cs="Arial"/>
          <w:color w:val="191919"/>
        </w:rPr>
        <w:t>ayuda</w:t>
      </w:r>
      <w:proofErr w:type="spellEnd"/>
      <w:r w:rsidRPr="00A20251">
        <w:rPr>
          <w:rFonts w:ascii="Times" w:hAnsi="Times" w:cs="Arial"/>
          <w:color w:val="191919"/>
        </w:rPr>
        <w:t xml:space="preserve"> a la </w:t>
      </w:r>
      <w:proofErr w:type="spellStart"/>
      <w:r w:rsidRPr="00A20251">
        <w:rPr>
          <w:rFonts w:ascii="Times" w:hAnsi="Times" w:cs="Arial"/>
          <w:color w:val="191919"/>
        </w:rPr>
        <w:t>creación</w:t>
      </w:r>
      <w:proofErr w:type="spellEnd"/>
      <w:r w:rsidRPr="00A20251">
        <w:rPr>
          <w:rFonts w:ascii="Times" w:hAnsi="Times" w:cs="Arial"/>
          <w:color w:val="191919"/>
        </w:rPr>
        <w:t xml:space="preserve"> de </w:t>
      </w:r>
      <w:proofErr w:type="spellStart"/>
      <w:r w:rsidRPr="00A20251">
        <w:rPr>
          <w:rFonts w:ascii="Times" w:hAnsi="Times" w:cs="Arial"/>
          <w:color w:val="191919"/>
        </w:rPr>
        <w:t>acuerdos</w:t>
      </w:r>
      <w:proofErr w:type="spellEnd"/>
      <w:r w:rsidRPr="00A20251">
        <w:rPr>
          <w:rFonts w:ascii="Times" w:hAnsi="Times" w:cs="Arial"/>
          <w:color w:val="191919"/>
        </w:rPr>
        <w:t xml:space="preserve"> </w:t>
      </w:r>
      <w:proofErr w:type="spellStart"/>
      <w:r w:rsidRPr="00A20251">
        <w:rPr>
          <w:rFonts w:ascii="Times" w:hAnsi="Times" w:cs="Arial"/>
          <w:color w:val="191919"/>
        </w:rPr>
        <w:t>comerciales</w:t>
      </w:r>
      <w:proofErr w:type="spellEnd"/>
      <w:r w:rsidRPr="00A20251">
        <w:rPr>
          <w:rFonts w:ascii="Times" w:hAnsi="Times" w:cs="Arial"/>
          <w:color w:val="191919"/>
        </w:rPr>
        <w:t xml:space="preserve"> y de </w:t>
      </w:r>
      <w:proofErr w:type="spellStart"/>
      <w:r w:rsidRPr="00A20251">
        <w:rPr>
          <w:rFonts w:ascii="Times" w:hAnsi="Times" w:cs="Arial"/>
          <w:color w:val="191919"/>
        </w:rPr>
        <w:t>inversión</w:t>
      </w:r>
      <w:proofErr w:type="spellEnd"/>
      <w:r w:rsidRPr="00A20251">
        <w:rPr>
          <w:rFonts w:ascii="Times" w:hAnsi="Times" w:cs="Arial"/>
          <w:color w:val="191919"/>
        </w:rPr>
        <w:t xml:space="preserve"> </w:t>
      </w:r>
      <w:proofErr w:type="spellStart"/>
      <w:r w:rsidRPr="00A20251">
        <w:rPr>
          <w:rFonts w:ascii="Times" w:hAnsi="Times" w:cs="Arial"/>
          <w:color w:val="191919"/>
        </w:rPr>
        <w:t>regionales</w:t>
      </w:r>
      <w:proofErr w:type="spellEnd"/>
      <w:r w:rsidRPr="00A20251">
        <w:rPr>
          <w:rFonts w:ascii="Times" w:hAnsi="Times" w:cs="Arial"/>
          <w:color w:val="191919"/>
        </w:rPr>
        <w:t xml:space="preserve"> e </w:t>
      </w:r>
      <w:proofErr w:type="spellStart"/>
      <w:r w:rsidRPr="00A20251">
        <w:rPr>
          <w:rFonts w:ascii="Times" w:hAnsi="Times" w:cs="Arial"/>
          <w:color w:val="191919"/>
        </w:rPr>
        <w:t>internacionales</w:t>
      </w:r>
      <w:proofErr w:type="spellEnd"/>
      <w:r w:rsidRPr="00A20251">
        <w:rPr>
          <w:rFonts w:ascii="Times" w:hAnsi="Times" w:cs="Arial"/>
          <w:color w:val="191919"/>
        </w:rPr>
        <w:t xml:space="preserve"> a </w:t>
      </w:r>
      <w:proofErr w:type="spellStart"/>
      <w:r w:rsidRPr="00A20251">
        <w:rPr>
          <w:rFonts w:ascii="Times" w:hAnsi="Times" w:cs="Arial"/>
          <w:color w:val="191919"/>
        </w:rPr>
        <w:t>través</w:t>
      </w:r>
      <w:proofErr w:type="spellEnd"/>
      <w:r w:rsidRPr="00A20251">
        <w:rPr>
          <w:rFonts w:ascii="Times" w:hAnsi="Times" w:cs="Arial"/>
          <w:color w:val="191919"/>
        </w:rPr>
        <w:t xml:space="preserve"> de la </w:t>
      </w:r>
      <w:proofErr w:type="spellStart"/>
      <w:r w:rsidRPr="00A20251">
        <w:rPr>
          <w:rFonts w:ascii="Times" w:hAnsi="Times" w:cs="Arial"/>
          <w:color w:val="191919"/>
        </w:rPr>
        <w:t>prestación</w:t>
      </w:r>
      <w:proofErr w:type="spellEnd"/>
      <w:r w:rsidRPr="00A20251">
        <w:rPr>
          <w:rFonts w:ascii="Times" w:hAnsi="Times" w:cs="Arial"/>
          <w:color w:val="191919"/>
        </w:rPr>
        <w:t xml:space="preserve"> de </w:t>
      </w:r>
      <w:proofErr w:type="spellStart"/>
      <w:r w:rsidRPr="00A20251">
        <w:rPr>
          <w:rFonts w:ascii="Times" w:hAnsi="Times" w:cs="Arial"/>
          <w:color w:val="191919"/>
        </w:rPr>
        <w:t>apoyo</w:t>
      </w:r>
      <w:proofErr w:type="spellEnd"/>
      <w:r w:rsidRPr="00A20251">
        <w:rPr>
          <w:rFonts w:ascii="Times" w:hAnsi="Times" w:cs="Arial"/>
          <w:color w:val="191919"/>
        </w:rPr>
        <w:t xml:space="preserve"> </w:t>
      </w:r>
      <w:proofErr w:type="spellStart"/>
      <w:r w:rsidRPr="00A20251">
        <w:rPr>
          <w:rFonts w:ascii="Times" w:hAnsi="Times" w:cs="Arial"/>
          <w:color w:val="191919"/>
        </w:rPr>
        <w:t>técnico</w:t>
      </w:r>
      <w:proofErr w:type="spellEnd"/>
      <w:r w:rsidRPr="00A20251">
        <w:rPr>
          <w:rFonts w:ascii="Times" w:hAnsi="Times" w:cs="Arial"/>
          <w:color w:val="191919"/>
        </w:rPr>
        <w:t xml:space="preserve">. </w:t>
      </w:r>
      <w:r w:rsidR="00A20251" w:rsidRPr="00A20251">
        <w:rPr>
          <w:rFonts w:ascii="Times" w:hAnsi="Times"/>
          <w:lang w:val="es-ES"/>
        </w:rPr>
        <w:t xml:space="preserve">Ellos ofrecen entrenamiento y desarrollo de infraestructura a los oficiales de los gobiernos  que están trabajando en la infraestructura transfronteriza. </w:t>
      </w:r>
    </w:p>
    <w:p w14:paraId="5C7F99E6" w14:textId="18AFA5FB" w:rsidR="00A21BB9" w:rsidRPr="00914BA9" w:rsidRDefault="00A20251" w:rsidP="00A21BB9">
      <w:pPr>
        <w:spacing w:before="100" w:beforeAutospacing="1" w:after="100" w:afterAutospacing="1"/>
        <w:textAlignment w:val="baseline"/>
        <w:rPr>
          <w:rFonts w:ascii="Times" w:hAnsi="Times" w:cs="Arial"/>
          <w:color w:val="000000" w:themeColor="text1"/>
          <w:lang w:val="es-ES"/>
        </w:rPr>
      </w:pPr>
      <w:r>
        <w:rPr>
          <w:rFonts w:ascii="Times" w:hAnsi="Times" w:cs="Arial"/>
          <w:color w:val="000000" w:themeColor="text1"/>
          <w:lang w:val="es-ES"/>
        </w:rPr>
        <w:t>Sitos Web para Leer</w:t>
      </w:r>
      <w:r w:rsidR="00A21BB9" w:rsidRPr="00914BA9">
        <w:rPr>
          <w:rFonts w:ascii="Times" w:hAnsi="Times" w:cs="Arial"/>
          <w:color w:val="000000" w:themeColor="text1"/>
          <w:lang w:val="es-ES"/>
        </w:rPr>
        <w:t>:</w:t>
      </w:r>
    </w:p>
    <w:p w14:paraId="04D8C9DC" w14:textId="4310A623" w:rsidR="00351B1A" w:rsidRPr="00914BA9" w:rsidRDefault="00BD057A" w:rsidP="00351B1A">
      <w:pPr>
        <w:pStyle w:val="ListParagraph"/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Times" w:hAnsi="Times"/>
          <w:lang w:val="es-ES"/>
        </w:rPr>
      </w:pPr>
      <w:hyperlink r:id="rId11" w:history="1">
        <w:r w:rsidR="00351B1A" w:rsidRPr="00914BA9">
          <w:rPr>
            <w:rStyle w:val="Hyperlink"/>
            <w:rFonts w:ascii="Times" w:hAnsi="Times"/>
            <w:lang w:val="es-ES"/>
          </w:rPr>
          <w:t>http://www.iadb.org/es/sectores/regional-integration/marco-sectorial,18409.html</w:t>
        </w:r>
      </w:hyperlink>
    </w:p>
    <w:p w14:paraId="35BEA6EB" w14:textId="6064A6FC" w:rsidR="00351B1A" w:rsidRPr="00914BA9" w:rsidRDefault="00BD057A" w:rsidP="00351B1A">
      <w:pPr>
        <w:pStyle w:val="ListParagraph"/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Times" w:hAnsi="Times"/>
          <w:lang w:val="es-ES"/>
        </w:rPr>
      </w:pPr>
      <w:hyperlink r:id="rId12" w:history="1">
        <w:r w:rsidR="00351B1A" w:rsidRPr="00914BA9">
          <w:rPr>
            <w:rStyle w:val="Hyperlink"/>
            <w:rFonts w:ascii="Times" w:hAnsi="Times"/>
            <w:lang w:val="es-ES"/>
          </w:rPr>
          <w:t>http://www.iadb.org/es/temas/proyectos-transfronterizos/proyectos-transfronterizos,1653.html</w:t>
        </w:r>
      </w:hyperlink>
    </w:p>
    <w:p w14:paraId="7BED1063" w14:textId="67274FBC" w:rsidR="00A21BB9" w:rsidRPr="00914BA9" w:rsidRDefault="00F71104" w:rsidP="00A21BB9">
      <w:pPr>
        <w:spacing w:before="100" w:beforeAutospacing="1" w:after="100" w:afterAutospacing="1"/>
        <w:textAlignment w:val="baseline"/>
        <w:rPr>
          <w:rFonts w:ascii="Times" w:hAnsi="Times" w:cs="Arial"/>
          <w:color w:val="000000" w:themeColor="text1"/>
          <w:lang w:val="es-ES"/>
        </w:rPr>
      </w:pPr>
      <w:r>
        <w:rPr>
          <w:rFonts w:ascii="Times" w:hAnsi="Times" w:cs="Arial"/>
          <w:color w:val="000000" w:themeColor="text1"/>
          <w:lang w:val="es-ES"/>
        </w:rPr>
        <w:t>Puntas</w:t>
      </w:r>
      <w:r w:rsidR="00A20251">
        <w:rPr>
          <w:rFonts w:ascii="Times" w:hAnsi="Times" w:cs="Arial"/>
          <w:color w:val="000000" w:themeColor="text1"/>
          <w:lang w:val="es-ES"/>
        </w:rPr>
        <w:t xml:space="preserve"> para meditar</w:t>
      </w:r>
      <w:r w:rsidR="00A21BB9" w:rsidRPr="00914BA9">
        <w:rPr>
          <w:rFonts w:ascii="Times" w:hAnsi="Times" w:cs="Arial"/>
          <w:color w:val="000000" w:themeColor="text1"/>
          <w:lang w:val="es-ES"/>
        </w:rPr>
        <w:t>:</w:t>
      </w:r>
    </w:p>
    <w:p w14:paraId="4EA01749" w14:textId="70DC28E1" w:rsidR="00F71104" w:rsidRPr="00F71104" w:rsidRDefault="00F71104" w:rsidP="00F7110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" w:hAnsi="Times" w:cs="Arial"/>
          <w:color w:val="191919"/>
        </w:rPr>
      </w:pPr>
      <w:r w:rsidRPr="00F71104">
        <w:rPr>
          <w:rFonts w:ascii="Times" w:hAnsi="Times" w:cs="Arial"/>
          <w:color w:val="191919"/>
        </w:rPr>
        <w:t xml:space="preserve">El </w:t>
      </w:r>
      <w:proofErr w:type="spellStart"/>
      <w:r w:rsidRPr="00F71104">
        <w:rPr>
          <w:rFonts w:ascii="Times" w:hAnsi="Times" w:cs="Arial"/>
          <w:color w:val="191919"/>
        </w:rPr>
        <w:t>argumento</w:t>
      </w:r>
      <w:proofErr w:type="spellEnd"/>
      <w:r w:rsidRPr="00F71104">
        <w:rPr>
          <w:rFonts w:ascii="Times" w:hAnsi="Times" w:cs="Arial"/>
          <w:color w:val="191919"/>
        </w:rPr>
        <w:t xml:space="preserve"> </w:t>
      </w:r>
      <w:proofErr w:type="spellStart"/>
      <w:r w:rsidRPr="00F71104">
        <w:rPr>
          <w:rFonts w:ascii="Times" w:hAnsi="Times" w:cs="Arial"/>
          <w:color w:val="191919"/>
        </w:rPr>
        <w:t>en</w:t>
      </w:r>
      <w:proofErr w:type="spellEnd"/>
      <w:r w:rsidRPr="00F71104">
        <w:rPr>
          <w:rFonts w:ascii="Times" w:hAnsi="Times" w:cs="Arial"/>
          <w:color w:val="191919"/>
        </w:rPr>
        <w:t xml:space="preserve"> contra de un </w:t>
      </w:r>
      <w:proofErr w:type="spellStart"/>
      <w:r w:rsidRPr="00F71104">
        <w:rPr>
          <w:rFonts w:ascii="Times" w:hAnsi="Times" w:cs="Arial"/>
          <w:color w:val="191919"/>
        </w:rPr>
        <w:t>aumento</w:t>
      </w:r>
      <w:proofErr w:type="spellEnd"/>
      <w:r w:rsidRPr="00F71104">
        <w:rPr>
          <w:rFonts w:ascii="Times" w:hAnsi="Times" w:cs="Arial"/>
          <w:color w:val="191919"/>
        </w:rPr>
        <w:t xml:space="preserve"> del </w:t>
      </w:r>
      <w:proofErr w:type="spellStart"/>
      <w:r w:rsidRPr="00F71104">
        <w:rPr>
          <w:rFonts w:ascii="Times" w:hAnsi="Times" w:cs="Arial"/>
          <w:color w:val="191919"/>
        </w:rPr>
        <w:t>comercio</w:t>
      </w:r>
      <w:proofErr w:type="spellEnd"/>
      <w:r w:rsidRPr="00F71104">
        <w:rPr>
          <w:rFonts w:ascii="Times" w:hAnsi="Times" w:cs="Arial"/>
          <w:color w:val="191919"/>
        </w:rPr>
        <w:t xml:space="preserve"> </w:t>
      </w:r>
      <w:proofErr w:type="spellStart"/>
      <w:r w:rsidRPr="00F71104">
        <w:rPr>
          <w:rFonts w:ascii="Times" w:hAnsi="Times" w:cs="Arial"/>
          <w:color w:val="191919"/>
        </w:rPr>
        <w:t>internacional</w:t>
      </w:r>
      <w:proofErr w:type="spellEnd"/>
      <w:r>
        <w:rPr>
          <w:rFonts w:ascii="Times" w:hAnsi="Times" w:cs="Arial"/>
          <w:color w:val="191919"/>
        </w:rPr>
        <w:t xml:space="preserve"> que </w:t>
      </w:r>
      <w:proofErr w:type="spellStart"/>
      <w:r w:rsidRPr="00F71104">
        <w:rPr>
          <w:rFonts w:ascii="Times" w:hAnsi="Times" w:cs="Arial"/>
          <w:color w:val="191919"/>
        </w:rPr>
        <w:t>declaró</w:t>
      </w:r>
      <w:proofErr w:type="spellEnd"/>
      <w:r w:rsidRPr="00F71104">
        <w:rPr>
          <w:rFonts w:ascii="Times" w:hAnsi="Times" w:cs="Arial"/>
          <w:color w:val="191919"/>
        </w:rPr>
        <w:t xml:space="preserve"> que el </w:t>
      </w:r>
      <w:proofErr w:type="spellStart"/>
      <w:r w:rsidRPr="00F71104">
        <w:rPr>
          <w:rFonts w:ascii="Times" w:hAnsi="Times" w:cs="Arial"/>
          <w:color w:val="191919"/>
        </w:rPr>
        <w:t>comercio</w:t>
      </w:r>
      <w:proofErr w:type="spellEnd"/>
      <w:r w:rsidRPr="00F71104">
        <w:rPr>
          <w:rFonts w:ascii="Times" w:hAnsi="Times" w:cs="Arial"/>
          <w:color w:val="191919"/>
        </w:rPr>
        <w:t xml:space="preserve"> y la </w:t>
      </w:r>
      <w:proofErr w:type="spellStart"/>
      <w:r w:rsidRPr="00F71104">
        <w:rPr>
          <w:rFonts w:ascii="Times" w:hAnsi="Times" w:cs="Arial"/>
          <w:color w:val="191919"/>
        </w:rPr>
        <w:t>integración</w:t>
      </w:r>
      <w:proofErr w:type="spellEnd"/>
      <w:r w:rsidRPr="00F71104">
        <w:rPr>
          <w:rFonts w:ascii="Times" w:hAnsi="Times" w:cs="Arial"/>
          <w:color w:val="191919"/>
        </w:rPr>
        <w:t xml:space="preserve"> </w:t>
      </w:r>
      <w:proofErr w:type="spellStart"/>
      <w:r w:rsidRPr="00F71104">
        <w:rPr>
          <w:rFonts w:ascii="Times" w:hAnsi="Times" w:cs="Arial"/>
          <w:color w:val="191919"/>
        </w:rPr>
        <w:t>eran</w:t>
      </w:r>
      <w:proofErr w:type="spellEnd"/>
      <w:r w:rsidRPr="00F71104">
        <w:rPr>
          <w:rFonts w:ascii="Times" w:hAnsi="Times" w:cs="Arial"/>
          <w:color w:val="191919"/>
        </w:rPr>
        <w:t xml:space="preserve"> un </w:t>
      </w:r>
      <w:proofErr w:type="spellStart"/>
      <w:r w:rsidRPr="00F71104">
        <w:rPr>
          <w:rFonts w:ascii="Times" w:hAnsi="Times" w:cs="Arial"/>
          <w:color w:val="191919"/>
        </w:rPr>
        <w:t>obstáculo</w:t>
      </w:r>
      <w:proofErr w:type="spellEnd"/>
      <w:r w:rsidRPr="00F71104">
        <w:rPr>
          <w:rFonts w:ascii="Times" w:hAnsi="Times" w:cs="Arial"/>
          <w:color w:val="191919"/>
        </w:rPr>
        <w:t xml:space="preserve"> </w:t>
      </w:r>
      <w:proofErr w:type="spellStart"/>
      <w:r w:rsidRPr="00F71104">
        <w:rPr>
          <w:rFonts w:ascii="Times" w:hAnsi="Times" w:cs="Arial"/>
          <w:color w:val="191919"/>
        </w:rPr>
        <w:t>más</w:t>
      </w:r>
      <w:proofErr w:type="spellEnd"/>
      <w:r w:rsidRPr="00F71104">
        <w:rPr>
          <w:rFonts w:ascii="Times" w:hAnsi="Times" w:cs="Arial"/>
          <w:color w:val="191919"/>
        </w:rPr>
        <w:t xml:space="preserve"> que un </w:t>
      </w:r>
      <w:proofErr w:type="spellStart"/>
      <w:r w:rsidRPr="00F71104">
        <w:rPr>
          <w:rFonts w:ascii="Times" w:hAnsi="Times" w:cs="Arial"/>
          <w:color w:val="191919"/>
        </w:rPr>
        <w:t>estímulo</w:t>
      </w:r>
      <w:proofErr w:type="spellEnd"/>
      <w:r w:rsidRPr="00F71104">
        <w:rPr>
          <w:rFonts w:ascii="Times" w:hAnsi="Times" w:cs="Arial"/>
          <w:color w:val="191919"/>
        </w:rPr>
        <w:t xml:space="preserve"> para</w:t>
      </w:r>
      <w:r>
        <w:rPr>
          <w:rFonts w:ascii="Times" w:hAnsi="Times" w:cs="Arial"/>
          <w:color w:val="191919"/>
        </w:rPr>
        <w:t xml:space="preserve"> el </w:t>
      </w:r>
      <w:proofErr w:type="spellStart"/>
      <w:r>
        <w:rPr>
          <w:rFonts w:ascii="Times" w:hAnsi="Times" w:cs="Arial"/>
          <w:color w:val="191919"/>
        </w:rPr>
        <w:t>desarrollo</w:t>
      </w:r>
      <w:proofErr w:type="spellEnd"/>
      <w:r>
        <w:rPr>
          <w:rFonts w:ascii="Times" w:hAnsi="Times" w:cs="Arial"/>
          <w:color w:val="191919"/>
        </w:rPr>
        <w:t xml:space="preserve"> y el </w:t>
      </w:r>
      <w:proofErr w:type="spellStart"/>
      <w:r>
        <w:rPr>
          <w:rFonts w:ascii="Times" w:hAnsi="Times" w:cs="Arial"/>
          <w:color w:val="191919"/>
        </w:rPr>
        <w:t>crecimiento</w:t>
      </w:r>
      <w:proofErr w:type="spellEnd"/>
      <w:r>
        <w:rPr>
          <w:rFonts w:ascii="Times" w:hAnsi="Times" w:cs="Arial"/>
          <w:color w:val="191919"/>
        </w:rPr>
        <w:t>.</w:t>
      </w:r>
    </w:p>
    <w:p w14:paraId="6EAA2090" w14:textId="3027F154" w:rsidR="00F71104" w:rsidRPr="00F71104" w:rsidRDefault="00F71104" w:rsidP="00F7110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" w:hAnsi="Times" w:cs="Arial"/>
          <w:color w:val="191919"/>
        </w:rPr>
      </w:pPr>
      <w:r w:rsidRPr="00F71104">
        <w:rPr>
          <w:rFonts w:ascii="Times" w:hAnsi="Times" w:cs="Arial"/>
          <w:color w:val="191919"/>
        </w:rPr>
        <w:t xml:space="preserve">Los altos </w:t>
      </w:r>
      <w:proofErr w:type="spellStart"/>
      <w:r w:rsidRPr="00F71104">
        <w:rPr>
          <w:rFonts w:ascii="Times" w:hAnsi="Times" w:cs="Arial"/>
          <w:color w:val="191919"/>
        </w:rPr>
        <w:t>costos</w:t>
      </w:r>
      <w:proofErr w:type="spellEnd"/>
      <w:r w:rsidRPr="00F71104">
        <w:rPr>
          <w:rFonts w:ascii="Times" w:hAnsi="Times" w:cs="Arial"/>
          <w:color w:val="191919"/>
        </w:rPr>
        <w:t xml:space="preserve"> </w:t>
      </w:r>
      <w:proofErr w:type="spellStart"/>
      <w:r w:rsidRPr="00F71104">
        <w:rPr>
          <w:rFonts w:ascii="Times" w:hAnsi="Times" w:cs="Arial"/>
          <w:color w:val="191919"/>
        </w:rPr>
        <w:t>asociados</w:t>
      </w:r>
      <w:proofErr w:type="spellEnd"/>
      <w:r w:rsidRPr="00F71104">
        <w:rPr>
          <w:rFonts w:ascii="Times" w:hAnsi="Times" w:cs="Arial"/>
          <w:color w:val="191919"/>
        </w:rPr>
        <w:t xml:space="preserve"> con el </w:t>
      </w:r>
      <w:proofErr w:type="spellStart"/>
      <w:r w:rsidRPr="00F71104">
        <w:rPr>
          <w:rFonts w:ascii="Times" w:hAnsi="Times" w:cs="Arial"/>
          <w:color w:val="191919"/>
        </w:rPr>
        <w:t>desarrollo</w:t>
      </w:r>
      <w:proofErr w:type="spellEnd"/>
      <w:r w:rsidRPr="00F71104">
        <w:rPr>
          <w:rFonts w:ascii="Times" w:hAnsi="Times" w:cs="Arial"/>
          <w:color w:val="191919"/>
        </w:rPr>
        <w:t xml:space="preserve"> de </w:t>
      </w:r>
      <w:proofErr w:type="spellStart"/>
      <w:r w:rsidRPr="00F71104">
        <w:rPr>
          <w:rFonts w:ascii="Times" w:hAnsi="Times" w:cs="Arial"/>
          <w:color w:val="191919"/>
        </w:rPr>
        <w:t>infraestructura</w:t>
      </w:r>
      <w:proofErr w:type="spellEnd"/>
      <w:r w:rsidRPr="00F71104">
        <w:rPr>
          <w:rFonts w:ascii="Times" w:hAnsi="Times" w:cs="Arial"/>
          <w:color w:val="191919"/>
        </w:rPr>
        <w:t>.</w:t>
      </w:r>
    </w:p>
    <w:p w14:paraId="57E495A0" w14:textId="6CEBE9A9" w:rsidR="00A21BB9" w:rsidRPr="00F71104" w:rsidRDefault="00F71104" w:rsidP="00F71104">
      <w:pPr>
        <w:pStyle w:val="ListParagraph"/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="Times" w:hAnsi="Times" w:cs="Arial"/>
          <w:color w:val="535353"/>
          <w:lang w:val="es-ES"/>
        </w:rPr>
      </w:pPr>
      <w:r w:rsidRPr="00F71104">
        <w:rPr>
          <w:rFonts w:ascii="Times" w:hAnsi="Times" w:cs="Arial"/>
          <w:color w:val="191919"/>
        </w:rPr>
        <w:t xml:space="preserve">El alto </w:t>
      </w:r>
      <w:proofErr w:type="spellStart"/>
      <w:r w:rsidRPr="00F71104">
        <w:rPr>
          <w:rFonts w:ascii="Times" w:hAnsi="Times" w:cs="Arial"/>
          <w:color w:val="191919"/>
        </w:rPr>
        <w:t>nivel</w:t>
      </w:r>
      <w:proofErr w:type="spellEnd"/>
      <w:r w:rsidRPr="00F71104">
        <w:rPr>
          <w:rFonts w:ascii="Times" w:hAnsi="Times" w:cs="Arial"/>
          <w:color w:val="191919"/>
        </w:rPr>
        <w:t xml:space="preserve"> de personal de </w:t>
      </w:r>
      <w:proofErr w:type="spellStart"/>
      <w:r w:rsidRPr="00F71104">
        <w:rPr>
          <w:rFonts w:ascii="Times" w:hAnsi="Times" w:cs="Arial"/>
          <w:color w:val="191919"/>
        </w:rPr>
        <w:t>administración</w:t>
      </w:r>
      <w:proofErr w:type="spellEnd"/>
      <w:r w:rsidRPr="00F71104">
        <w:rPr>
          <w:rFonts w:ascii="Times" w:hAnsi="Times" w:cs="Arial"/>
          <w:color w:val="191919"/>
        </w:rPr>
        <w:t xml:space="preserve"> y el </w:t>
      </w:r>
      <w:proofErr w:type="spellStart"/>
      <w:r w:rsidRPr="00F71104">
        <w:rPr>
          <w:rFonts w:ascii="Times" w:hAnsi="Times" w:cs="Arial"/>
          <w:color w:val="191919"/>
        </w:rPr>
        <w:t>apoyo</w:t>
      </w:r>
      <w:proofErr w:type="spellEnd"/>
      <w:r w:rsidRPr="00F71104">
        <w:rPr>
          <w:rFonts w:ascii="Times" w:hAnsi="Times" w:cs="Arial"/>
          <w:color w:val="191919"/>
        </w:rPr>
        <w:t xml:space="preserve"> </w:t>
      </w:r>
      <w:proofErr w:type="spellStart"/>
      <w:r w:rsidRPr="00F71104">
        <w:rPr>
          <w:rFonts w:ascii="Times" w:hAnsi="Times" w:cs="Arial"/>
          <w:color w:val="191919"/>
        </w:rPr>
        <w:t>necesario</w:t>
      </w:r>
      <w:proofErr w:type="spellEnd"/>
      <w:r w:rsidRPr="00F71104">
        <w:rPr>
          <w:rFonts w:ascii="Times" w:hAnsi="Times" w:cs="Arial"/>
          <w:color w:val="191919"/>
        </w:rPr>
        <w:t>.</w:t>
      </w:r>
    </w:p>
    <w:p w14:paraId="0F4E65A7" w14:textId="77777777" w:rsidR="00A21BB9" w:rsidRPr="00914BA9" w:rsidRDefault="00A21BB9" w:rsidP="00A21BB9">
      <w:pPr>
        <w:spacing w:before="100" w:beforeAutospacing="1" w:after="100" w:afterAutospacing="1"/>
        <w:textAlignment w:val="baseline"/>
        <w:rPr>
          <w:rFonts w:ascii="Arial" w:hAnsi="Arial" w:cs="Arial"/>
          <w:color w:val="535353"/>
          <w:sz w:val="22"/>
          <w:szCs w:val="22"/>
          <w:lang w:val="es-ES"/>
        </w:rPr>
      </w:pPr>
    </w:p>
    <w:p w14:paraId="751A4BFE" w14:textId="77777777" w:rsidR="00CA421A" w:rsidRPr="00914BA9" w:rsidRDefault="00CA421A" w:rsidP="002F25C5">
      <w:pPr>
        <w:jc w:val="both"/>
        <w:rPr>
          <w:rFonts w:ascii="Times New Roman" w:hAnsi="Times New Roman" w:cs="Times New Roman"/>
          <w:lang w:val="es-ES"/>
        </w:rPr>
      </w:pPr>
    </w:p>
    <w:p w14:paraId="5C24D7B9" w14:textId="77777777" w:rsidR="00CC7D84" w:rsidRPr="00914BA9" w:rsidRDefault="00CC7D84" w:rsidP="002F25C5">
      <w:pPr>
        <w:jc w:val="both"/>
        <w:rPr>
          <w:rFonts w:ascii="Times New Roman" w:hAnsi="Times New Roman" w:cs="Times New Roman"/>
          <w:lang w:val="es-ES"/>
        </w:rPr>
      </w:pPr>
    </w:p>
    <w:p w14:paraId="1AF9DFF3" w14:textId="6DB50DB6" w:rsidR="00C04952" w:rsidRPr="00914BA9" w:rsidRDefault="00C04952" w:rsidP="002F25C5">
      <w:pPr>
        <w:jc w:val="both"/>
        <w:rPr>
          <w:rFonts w:ascii="Times New Roman" w:hAnsi="Times New Roman" w:cs="Times New Roman"/>
          <w:lang w:val="es-ES"/>
        </w:rPr>
      </w:pPr>
    </w:p>
    <w:p w14:paraId="372BDF40" w14:textId="381A1AB6" w:rsidR="00B45D76" w:rsidRPr="00914BA9" w:rsidRDefault="00B45D76" w:rsidP="002F25C5">
      <w:pPr>
        <w:jc w:val="both"/>
        <w:rPr>
          <w:rFonts w:ascii="Times New Roman" w:hAnsi="Times New Roman" w:cs="Times New Roman"/>
          <w:lang w:val="es-ES"/>
        </w:rPr>
      </w:pPr>
    </w:p>
    <w:sectPr w:rsidR="00B45D76" w:rsidRPr="00914BA9" w:rsidSect="00CC7D84"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110AE" w14:textId="77777777" w:rsidR="00BD057A" w:rsidRDefault="00BD057A" w:rsidP="00CC7D84">
      <w:r>
        <w:separator/>
      </w:r>
    </w:p>
  </w:endnote>
  <w:endnote w:type="continuationSeparator" w:id="0">
    <w:p w14:paraId="64E8F1FE" w14:textId="77777777" w:rsidR="00BD057A" w:rsidRDefault="00BD057A" w:rsidP="00CC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2A64A" w14:textId="77777777" w:rsidR="0090707B" w:rsidRDefault="0090707B" w:rsidP="005022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2435E" w14:textId="77777777" w:rsidR="0090707B" w:rsidRDefault="0090707B" w:rsidP="0090707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B065A" w14:textId="77777777" w:rsidR="0090707B" w:rsidRPr="0090707B" w:rsidRDefault="0090707B" w:rsidP="00502273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b/>
      </w:rPr>
    </w:pPr>
    <w:r w:rsidRPr="0090707B">
      <w:rPr>
        <w:rStyle w:val="PageNumber"/>
        <w:rFonts w:ascii="Times New Roman" w:hAnsi="Times New Roman" w:cs="Times New Roman"/>
        <w:b/>
      </w:rPr>
      <w:fldChar w:fldCharType="begin"/>
    </w:r>
    <w:r w:rsidRPr="0090707B">
      <w:rPr>
        <w:rStyle w:val="PageNumber"/>
        <w:rFonts w:ascii="Times New Roman" w:hAnsi="Times New Roman" w:cs="Times New Roman"/>
        <w:b/>
      </w:rPr>
      <w:instrText xml:space="preserve">PAGE  </w:instrText>
    </w:r>
    <w:r w:rsidRPr="0090707B">
      <w:rPr>
        <w:rStyle w:val="PageNumber"/>
        <w:rFonts w:ascii="Times New Roman" w:hAnsi="Times New Roman" w:cs="Times New Roman"/>
        <w:b/>
      </w:rPr>
      <w:fldChar w:fldCharType="separate"/>
    </w:r>
    <w:r w:rsidR="006A56C5">
      <w:rPr>
        <w:rStyle w:val="PageNumber"/>
        <w:rFonts w:ascii="Times New Roman" w:hAnsi="Times New Roman" w:cs="Times New Roman"/>
        <w:b/>
        <w:noProof/>
      </w:rPr>
      <w:t>2</w:t>
    </w:r>
    <w:r w:rsidRPr="0090707B">
      <w:rPr>
        <w:rStyle w:val="PageNumber"/>
        <w:rFonts w:ascii="Times New Roman" w:hAnsi="Times New Roman" w:cs="Times New Roman"/>
        <w:b/>
      </w:rPr>
      <w:fldChar w:fldCharType="end"/>
    </w:r>
  </w:p>
  <w:p w14:paraId="64EF69C8" w14:textId="77777777" w:rsidR="0090707B" w:rsidRPr="0090707B" w:rsidRDefault="0090707B" w:rsidP="0090707B">
    <w:pPr>
      <w:pStyle w:val="Footer"/>
      <w:ind w:right="360"/>
      <w:jc w:val="center"/>
      <w:rPr>
        <w:rFonts w:ascii="Times New Roman" w:hAnsi="Times New Roman" w:cs="Times New Roman"/>
        <w:b/>
        <w:bCs/>
        <w:sz w:val="20"/>
        <w:szCs w:val="20"/>
      </w:rPr>
    </w:pPr>
  </w:p>
  <w:p w14:paraId="4FBA1B9C" w14:textId="77777777" w:rsidR="0090707B" w:rsidRPr="0090707B" w:rsidRDefault="0090707B" w:rsidP="0090707B">
    <w:pPr>
      <w:pStyle w:val="Footer"/>
      <w:jc w:val="right"/>
      <w:rPr>
        <w:rFonts w:ascii="Helvetica Neue" w:hAnsi="Helvetica Neu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0E981" w14:textId="77777777" w:rsidR="00BD057A" w:rsidRDefault="00BD057A" w:rsidP="00CC7D84">
      <w:r>
        <w:separator/>
      </w:r>
    </w:p>
  </w:footnote>
  <w:footnote w:type="continuationSeparator" w:id="0">
    <w:p w14:paraId="1DC17940" w14:textId="77777777" w:rsidR="00BD057A" w:rsidRDefault="00BD057A" w:rsidP="00CC7D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1BBA5" w14:textId="77777777" w:rsidR="0090707B" w:rsidRDefault="0090707B">
    <w:pPr>
      <w:pStyle w:val="Header"/>
      <w:rPr>
        <w:rFonts w:ascii="Helvetica Neue" w:hAnsi="Helvetica Neue"/>
        <w:b/>
      </w:rPr>
    </w:pPr>
  </w:p>
  <w:p w14:paraId="02687213" w14:textId="77777777" w:rsidR="00CC7D84" w:rsidRDefault="00CC7D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501E3" w14:textId="77777777" w:rsidR="00CC7D84" w:rsidRDefault="00CC7D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789213" wp14:editId="1588D3D2">
              <wp:simplePos x="0" y="0"/>
              <wp:positionH relativeFrom="column">
                <wp:posOffset>1998224</wp:posOffset>
              </wp:positionH>
              <wp:positionV relativeFrom="paragraph">
                <wp:posOffset>366041</wp:posOffset>
              </wp:positionV>
              <wp:extent cx="4000500" cy="1371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167033" w14:textId="56DA66FD" w:rsidR="00CC7D84" w:rsidRPr="00CC7D84" w:rsidRDefault="00F833B4" w:rsidP="00CC7D84">
                          <w:pPr>
                            <w:pStyle w:val="Header"/>
                            <w:rPr>
                              <w:rFonts w:ascii="Helvetica Neue" w:hAnsi="Helvetica Neue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eue" w:hAnsi="Helvetica Neue"/>
                              <w:b/>
                              <w:sz w:val="32"/>
                            </w:rPr>
                            <w:t>MODELO DE LAS NACIONES UNIDAS</w:t>
                          </w:r>
                          <w:r w:rsidR="00CC7D84" w:rsidRPr="00CC7D84">
                            <w:rPr>
                              <w:rFonts w:ascii="Helvetica Neue" w:hAnsi="Helvetica Neue"/>
                              <w:b/>
                              <w:sz w:val="28"/>
                            </w:rPr>
                            <w:t xml:space="preserve"> </w:t>
                          </w:r>
                        </w:p>
                        <w:p w14:paraId="52DB0A7A" w14:textId="59CBAF40" w:rsidR="00CC7D84" w:rsidRPr="00CC7D84" w:rsidRDefault="002D1762" w:rsidP="00CC7D84">
                          <w:pPr>
                            <w:pStyle w:val="Header"/>
                            <w:rPr>
                              <w:rFonts w:ascii="Helvetica Neue" w:hAnsi="Helvetica Neue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 Neue" w:hAnsi="Helvetica Neue"/>
                              <w:b/>
                              <w:sz w:val="40"/>
                              <w:szCs w:val="36"/>
                            </w:rPr>
                            <w:t xml:space="preserve">Banco </w:t>
                          </w:r>
                          <w:proofErr w:type="spellStart"/>
                          <w:r>
                            <w:rPr>
                              <w:rFonts w:ascii="Helvetica Neue" w:hAnsi="Helvetica Neue"/>
                              <w:b/>
                              <w:sz w:val="40"/>
                              <w:szCs w:val="36"/>
                            </w:rPr>
                            <w:t>Interamericano</w:t>
                          </w:r>
                          <w:proofErr w:type="spellEnd"/>
                          <w:r>
                            <w:rPr>
                              <w:rFonts w:ascii="Helvetica Neue" w:hAnsi="Helvetica Neue"/>
                              <w:b/>
                              <w:sz w:val="40"/>
                              <w:szCs w:val="3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Helvetica Neue" w:hAnsi="Helvetica Neue"/>
                              <w:b/>
                              <w:sz w:val="40"/>
                              <w:szCs w:val="36"/>
                            </w:rPr>
                            <w:t>Desa</w:t>
                          </w:r>
                          <w:r w:rsidR="00F833B4">
                            <w:rPr>
                              <w:rFonts w:ascii="Helvetica Neue" w:hAnsi="Helvetica Neue"/>
                              <w:b/>
                              <w:sz w:val="40"/>
                              <w:szCs w:val="36"/>
                            </w:rPr>
                            <w:t>rrollo</w:t>
                          </w:r>
                          <w:proofErr w:type="spellEnd"/>
                          <w:r w:rsidR="0016006A">
                            <w:rPr>
                              <w:rFonts w:ascii="Helvetica Neue" w:hAnsi="Helvetica Neue"/>
                              <w:b/>
                              <w:sz w:val="40"/>
                              <w:szCs w:val="36"/>
                            </w:rPr>
                            <w:t xml:space="preserve"> (BID)</w:t>
                          </w:r>
                        </w:p>
                        <w:p w14:paraId="382DBBC5" w14:textId="77777777" w:rsidR="00CC7D84" w:rsidRPr="00CC7D84" w:rsidRDefault="00CC7D84" w:rsidP="00CC7D84">
                          <w:pPr>
                            <w:rPr>
                              <w:rFonts w:ascii="Helvetica Neue" w:hAnsi="Helvetica Neue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789213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57.35pt;margin-top:28.8pt;width:315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" filled="f" stroked="f">
              <v:textbox>
                <w:txbxContent>
                  <w:p w14:paraId="17167033" w14:textId="56DA66FD" w:rsidR="00CC7D84" w:rsidRPr="00CC7D84" w:rsidRDefault="00F833B4" w:rsidP="00CC7D84">
                    <w:pPr>
                      <w:pStyle w:val="Header"/>
                      <w:rPr>
                        <w:rFonts w:ascii="Helvetica Neue" w:hAnsi="Helvetica Neue"/>
                        <w:b/>
                        <w:sz w:val="28"/>
                      </w:rPr>
                    </w:pPr>
                    <w:r>
                      <w:rPr>
                        <w:rFonts w:ascii="Helvetica Neue" w:hAnsi="Helvetica Neue"/>
                        <w:b/>
                        <w:sz w:val="32"/>
                      </w:rPr>
                      <w:t>MODELO DE LAS NACIONES UNIDAS</w:t>
                    </w:r>
                    <w:r w:rsidR="00CC7D84" w:rsidRPr="00CC7D84">
                      <w:rPr>
                        <w:rFonts w:ascii="Helvetica Neue" w:hAnsi="Helvetica Neue"/>
                        <w:b/>
                        <w:sz w:val="28"/>
                      </w:rPr>
                      <w:t xml:space="preserve"> </w:t>
                    </w:r>
                  </w:p>
                  <w:p w14:paraId="52DB0A7A" w14:textId="59CBAF40" w:rsidR="00CC7D84" w:rsidRPr="00CC7D84" w:rsidRDefault="002D1762" w:rsidP="00CC7D84">
                    <w:pPr>
                      <w:pStyle w:val="Header"/>
                      <w:rPr>
                        <w:rFonts w:ascii="Helvetica Neue" w:hAnsi="Helvetica Neue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Helvetica Neue" w:hAnsi="Helvetica Neue"/>
                        <w:b/>
                        <w:sz w:val="40"/>
                        <w:szCs w:val="36"/>
                      </w:rPr>
                      <w:t>Banco Interamericano de Desa</w:t>
                    </w:r>
                    <w:r w:rsidR="00F833B4">
                      <w:rPr>
                        <w:rFonts w:ascii="Helvetica Neue" w:hAnsi="Helvetica Neue"/>
                        <w:b/>
                        <w:sz w:val="40"/>
                        <w:szCs w:val="36"/>
                      </w:rPr>
                      <w:t>rrollo</w:t>
                    </w:r>
                    <w:r w:rsidR="0016006A">
                      <w:rPr>
                        <w:rFonts w:ascii="Helvetica Neue" w:hAnsi="Helvetica Neue"/>
                        <w:b/>
                        <w:sz w:val="40"/>
                        <w:szCs w:val="36"/>
                      </w:rPr>
                      <w:t xml:space="preserve"> (BID)</w:t>
                    </w:r>
                  </w:p>
                  <w:p w14:paraId="382DBBC5" w14:textId="77777777" w:rsidR="00CC7D84" w:rsidRPr="00CC7D84" w:rsidRDefault="00CC7D84" w:rsidP="00CC7D84">
                    <w:pPr>
                      <w:rPr>
                        <w:rFonts w:ascii="Helvetica Neue" w:hAnsi="Helvetica Neue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D32EEF0" wp14:editId="66054A3F">
          <wp:extent cx="1828800" cy="1828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Nlogotransparent.psd"/>
                  <pic:cNvPicPr/>
                </pic:nvPicPr>
                <pic:blipFill>
                  <a:blip r:embed="rId1">
                    <a:alphaModFix/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513" cy="183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623C2"/>
    <w:multiLevelType w:val="hybridMultilevel"/>
    <w:tmpl w:val="971A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34F5F"/>
    <w:multiLevelType w:val="hybridMultilevel"/>
    <w:tmpl w:val="6A6E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216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64A7A6F"/>
    <w:multiLevelType w:val="hybridMultilevel"/>
    <w:tmpl w:val="ACD2A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33452"/>
    <w:multiLevelType w:val="hybridMultilevel"/>
    <w:tmpl w:val="BD6C5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1027C"/>
    <w:multiLevelType w:val="hybridMultilevel"/>
    <w:tmpl w:val="F07C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A6E6A"/>
    <w:multiLevelType w:val="hybridMultilevel"/>
    <w:tmpl w:val="92F42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36979"/>
    <w:multiLevelType w:val="multilevel"/>
    <w:tmpl w:val="1B90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713958"/>
    <w:multiLevelType w:val="hybridMultilevel"/>
    <w:tmpl w:val="20CCB4EC"/>
    <w:lvl w:ilvl="0" w:tplc="9D66E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F5EF0"/>
    <w:multiLevelType w:val="multilevel"/>
    <w:tmpl w:val="49A48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8443815"/>
    <w:multiLevelType w:val="hybridMultilevel"/>
    <w:tmpl w:val="85B0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E4168"/>
    <w:multiLevelType w:val="multilevel"/>
    <w:tmpl w:val="49A48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1093475"/>
    <w:multiLevelType w:val="hybridMultilevel"/>
    <w:tmpl w:val="3836E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74"/>
    <w:rsid w:val="000A3BC1"/>
    <w:rsid w:val="000C3F70"/>
    <w:rsid w:val="00110049"/>
    <w:rsid w:val="0016006A"/>
    <w:rsid w:val="00184E41"/>
    <w:rsid w:val="001971C9"/>
    <w:rsid w:val="002031D6"/>
    <w:rsid w:val="002B7AFC"/>
    <w:rsid w:val="002D1762"/>
    <w:rsid w:val="002F25C5"/>
    <w:rsid w:val="0034291C"/>
    <w:rsid w:val="00351B1A"/>
    <w:rsid w:val="00363AC1"/>
    <w:rsid w:val="003825BE"/>
    <w:rsid w:val="003A696C"/>
    <w:rsid w:val="003B675B"/>
    <w:rsid w:val="003F2927"/>
    <w:rsid w:val="00451B28"/>
    <w:rsid w:val="004E4405"/>
    <w:rsid w:val="004F3DD9"/>
    <w:rsid w:val="00503046"/>
    <w:rsid w:val="0051049B"/>
    <w:rsid w:val="0053527C"/>
    <w:rsid w:val="00597037"/>
    <w:rsid w:val="005C3174"/>
    <w:rsid w:val="006A56C5"/>
    <w:rsid w:val="006F1E22"/>
    <w:rsid w:val="006F5018"/>
    <w:rsid w:val="00705953"/>
    <w:rsid w:val="007942B9"/>
    <w:rsid w:val="00855A43"/>
    <w:rsid w:val="008B3045"/>
    <w:rsid w:val="008D0051"/>
    <w:rsid w:val="008E7869"/>
    <w:rsid w:val="0090707B"/>
    <w:rsid w:val="00914BA9"/>
    <w:rsid w:val="0093254B"/>
    <w:rsid w:val="009B65F1"/>
    <w:rsid w:val="009C7A19"/>
    <w:rsid w:val="00A20251"/>
    <w:rsid w:val="00A21BB9"/>
    <w:rsid w:val="00A63FDF"/>
    <w:rsid w:val="00A64836"/>
    <w:rsid w:val="00AB3C10"/>
    <w:rsid w:val="00B27E35"/>
    <w:rsid w:val="00B350F3"/>
    <w:rsid w:val="00B44020"/>
    <w:rsid w:val="00B45D76"/>
    <w:rsid w:val="00B6146F"/>
    <w:rsid w:val="00B77C78"/>
    <w:rsid w:val="00BD057A"/>
    <w:rsid w:val="00C04952"/>
    <w:rsid w:val="00CA421A"/>
    <w:rsid w:val="00CC7D84"/>
    <w:rsid w:val="00CF5B16"/>
    <w:rsid w:val="00D62F6F"/>
    <w:rsid w:val="00D874EB"/>
    <w:rsid w:val="00D96819"/>
    <w:rsid w:val="00DB2520"/>
    <w:rsid w:val="00E94802"/>
    <w:rsid w:val="00F36926"/>
    <w:rsid w:val="00F71104"/>
    <w:rsid w:val="00F82F01"/>
    <w:rsid w:val="00F833B4"/>
    <w:rsid w:val="00F91DBD"/>
    <w:rsid w:val="00FC03C6"/>
    <w:rsid w:val="00FF6F06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2C6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D84"/>
  </w:style>
  <w:style w:type="paragraph" w:styleId="Footer">
    <w:name w:val="footer"/>
    <w:basedOn w:val="Normal"/>
    <w:link w:val="FooterChar"/>
    <w:uiPriority w:val="99"/>
    <w:unhideWhenUsed/>
    <w:rsid w:val="00CC7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D84"/>
  </w:style>
  <w:style w:type="character" w:styleId="PageNumber">
    <w:name w:val="page number"/>
    <w:basedOn w:val="DefaultParagraphFont"/>
    <w:uiPriority w:val="99"/>
    <w:semiHidden/>
    <w:unhideWhenUsed/>
    <w:rsid w:val="0090707B"/>
  </w:style>
  <w:style w:type="character" w:styleId="Hyperlink">
    <w:name w:val="Hyperlink"/>
    <w:basedOn w:val="DefaultParagraphFont"/>
    <w:uiPriority w:val="99"/>
    <w:unhideWhenUsed/>
    <w:rsid w:val="00B45D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04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1BB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adb.org/es/sectores/regional-integration/marco-sectorial,18409.html" TargetMode="External"/><Relationship Id="rId12" Type="http://schemas.openxmlformats.org/officeDocument/2006/relationships/hyperlink" Target="http://www.iadb.org/es/temas/proyectos-transfronterizos/proyectos-transfronterizos,1653.htm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adb.org/en/inter-american-development-bank,2837.html" TargetMode="External"/><Relationship Id="rId9" Type="http://schemas.openxmlformats.org/officeDocument/2006/relationships/hyperlink" Target="http://www.iadb.org/es/temas/genero-pueblos-indigenas-y-afrodescendientes/igualdad-de-genero-y-empoderamiento-de-la-mujer,2604.html" TargetMode="External"/><Relationship Id="rId10" Type="http://schemas.openxmlformats.org/officeDocument/2006/relationships/hyperlink" Target="http://www.iadb.org/es/noticias/comunicados-de-prensa/2012-10-16/impulsan-igualdad-de-genero-en-el-mercado-laboral,10167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DOCUMENT TITLE HERE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460</Words>
  <Characters>2622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Jacob Cabrejas</cp:lastModifiedBy>
  <cp:revision>4</cp:revision>
  <dcterms:created xsi:type="dcterms:W3CDTF">2016-09-18T01:06:00Z</dcterms:created>
  <dcterms:modified xsi:type="dcterms:W3CDTF">2016-09-18T04:45:00Z</dcterms:modified>
</cp:coreProperties>
</file>